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C2" w:rsidRPr="00DF2807" w:rsidRDefault="00DF2807" w:rsidP="00B8093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DF2807">
        <w:rPr>
          <w:b/>
          <w:sz w:val="36"/>
          <w:szCs w:val="36"/>
        </w:rPr>
        <w:t>UNIVERSITY OF IBADAN</w:t>
      </w:r>
    </w:p>
    <w:p w:rsidR="00B8093C" w:rsidRPr="00DF2807" w:rsidRDefault="00DF2807" w:rsidP="00B8093C">
      <w:pPr>
        <w:jc w:val="center"/>
        <w:rPr>
          <w:b/>
          <w:sz w:val="32"/>
          <w:szCs w:val="28"/>
        </w:rPr>
      </w:pPr>
      <w:r w:rsidRPr="00DF2807">
        <w:rPr>
          <w:b/>
          <w:sz w:val="32"/>
          <w:szCs w:val="28"/>
        </w:rPr>
        <w:t>COUNCIL AFFAIRS</w:t>
      </w:r>
    </w:p>
    <w:p w:rsidR="00B8093C" w:rsidRDefault="00186865" w:rsidP="00B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DECISION</w:t>
      </w:r>
      <w:r w:rsidR="00DF280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COUNCIL ON THE OBSERVATION</w:t>
      </w:r>
      <w:r w:rsidR="00DF280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THE JOINT ACTION CONGRESS OF SSANU, NAAT AND NASU</w:t>
      </w:r>
    </w:p>
    <w:p w:rsidR="00121E78" w:rsidRDefault="00B8093C" w:rsidP="00B80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its meeting held</w:t>
      </w:r>
      <w:r w:rsidR="009A3922">
        <w:rPr>
          <w:b/>
          <w:sz w:val="28"/>
          <w:szCs w:val="28"/>
        </w:rPr>
        <w:t xml:space="preserve"> on Friday, 17 March, 2017,</w:t>
      </w:r>
      <w:r>
        <w:rPr>
          <w:b/>
          <w:sz w:val="28"/>
          <w:szCs w:val="28"/>
        </w:rPr>
        <w:t xml:space="preserve"> Council deliberated extensively </w:t>
      </w:r>
      <w:r w:rsidR="009A3922">
        <w:rPr>
          <w:b/>
          <w:sz w:val="28"/>
          <w:szCs w:val="28"/>
        </w:rPr>
        <w:t>on the issues raised by the four</w:t>
      </w:r>
      <w:r>
        <w:rPr>
          <w:b/>
          <w:sz w:val="28"/>
          <w:szCs w:val="28"/>
        </w:rPr>
        <w:t xml:space="preserve"> Unions </w:t>
      </w:r>
      <w:r w:rsidR="00186865">
        <w:rPr>
          <w:b/>
          <w:sz w:val="28"/>
          <w:szCs w:val="28"/>
        </w:rPr>
        <w:t>on the recommend</w:t>
      </w:r>
      <w:r w:rsidR="00A00A8D">
        <w:rPr>
          <w:b/>
          <w:sz w:val="28"/>
          <w:szCs w:val="28"/>
        </w:rPr>
        <w:t>ations from Council C</w:t>
      </w:r>
      <w:r w:rsidR="004D1AC7">
        <w:rPr>
          <w:b/>
          <w:sz w:val="28"/>
          <w:szCs w:val="28"/>
        </w:rPr>
        <w:t>ommittee on</w:t>
      </w:r>
      <w:r w:rsidR="00253BA8">
        <w:rPr>
          <w:b/>
          <w:sz w:val="28"/>
          <w:szCs w:val="28"/>
        </w:rPr>
        <w:t xml:space="preserve"> Labour R</w:t>
      </w:r>
      <w:r w:rsidR="00186865">
        <w:rPr>
          <w:b/>
          <w:sz w:val="28"/>
          <w:szCs w:val="28"/>
        </w:rPr>
        <w:t>elations which met on Wed</w:t>
      </w:r>
      <w:r w:rsidR="004D1AC7">
        <w:rPr>
          <w:b/>
          <w:sz w:val="28"/>
          <w:szCs w:val="28"/>
        </w:rPr>
        <w:t>nesday</w:t>
      </w:r>
      <w:r w:rsidR="00186865">
        <w:rPr>
          <w:b/>
          <w:sz w:val="28"/>
          <w:szCs w:val="28"/>
        </w:rPr>
        <w:t>, 15 March, 2017</w:t>
      </w:r>
      <w:r w:rsidR="009A3922">
        <w:rPr>
          <w:b/>
          <w:sz w:val="28"/>
          <w:szCs w:val="28"/>
        </w:rPr>
        <w:t>.  Council regrets the inaccurate rendition on the union representati</w:t>
      </w:r>
      <w:r w:rsidR="00253BA8">
        <w:rPr>
          <w:b/>
          <w:sz w:val="28"/>
          <w:szCs w:val="28"/>
        </w:rPr>
        <w:t>on on the C</w:t>
      </w:r>
      <w:r w:rsidR="009A3922">
        <w:rPr>
          <w:b/>
          <w:sz w:val="28"/>
          <w:szCs w:val="28"/>
        </w:rPr>
        <w:t xml:space="preserve">ommittee </w:t>
      </w:r>
      <w:r w:rsidR="00253BA8">
        <w:rPr>
          <w:b/>
          <w:sz w:val="28"/>
          <w:szCs w:val="28"/>
        </w:rPr>
        <w:t>on Staff Audit and Staff S</w:t>
      </w:r>
      <w:r w:rsidR="009A3922">
        <w:rPr>
          <w:b/>
          <w:sz w:val="28"/>
          <w:szCs w:val="28"/>
        </w:rPr>
        <w:t>chool and the omission o</w:t>
      </w:r>
      <w:r w:rsidR="00EF62EA">
        <w:rPr>
          <w:b/>
          <w:sz w:val="28"/>
          <w:szCs w:val="28"/>
        </w:rPr>
        <w:t>f decision reached on IGR issue</w:t>
      </w:r>
      <w:r w:rsidR="00121E78">
        <w:rPr>
          <w:b/>
          <w:sz w:val="28"/>
          <w:szCs w:val="28"/>
        </w:rPr>
        <w:t>.</w:t>
      </w:r>
    </w:p>
    <w:p w:rsidR="00121E78" w:rsidRDefault="00121E78" w:rsidP="00B80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However, Council expressed displeasure at the contemptuous disposition of members of the SSANU,</w:t>
      </w:r>
      <w:r w:rsidR="0025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NAAT and NASU by not honoring the invitation of the Counc</w:t>
      </w:r>
      <w:r w:rsidR="00253BA8">
        <w:rPr>
          <w:b/>
          <w:sz w:val="28"/>
          <w:szCs w:val="28"/>
        </w:rPr>
        <w:t>il for the inauguration of the Committee on Staff A</w:t>
      </w:r>
      <w:r>
        <w:rPr>
          <w:b/>
          <w:sz w:val="28"/>
          <w:szCs w:val="28"/>
        </w:rPr>
        <w:t>udit.</w:t>
      </w:r>
    </w:p>
    <w:p w:rsidR="00B8093C" w:rsidRDefault="00121E78" w:rsidP="00B80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Council </w:t>
      </w:r>
      <w:r w:rsidR="00186865">
        <w:rPr>
          <w:b/>
          <w:sz w:val="28"/>
          <w:szCs w:val="28"/>
        </w:rPr>
        <w:t>decided as follows:</w:t>
      </w:r>
    </w:p>
    <w:p w:rsidR="00B8093C" w:rsidRPr="00EF62EA" w:rsidRDefault="00EF62EA" w:rsidP="00EF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B8093C" w:rsidRPr="00EF62EA">
        <w:rPr>
          <w:b/>
          <w:sz w:val="28"/>
          <w:szCs w:val="28"/>
        </w:rPr>
        <w:t>Internally Generated Revenue</w:t>
      </w:r>
    </w:p>
    <w:p w:rsidR="00B8093C" w:rsidRDefault="00B8093C" w:rsidP="00B8093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Council noted that the decision on this was inadvertently omitted in the recommendations sent to the Unions.</w:t>
      </w:r>
    </w:p>
    <w:p w:rsidR="00B8093C" w:rsidRDefault="00EF62EA" w:rsidP="00B8093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Council</w:t>
      </w:r>
      <w:r w:rsidR="00B8093C">
        <w:rPr>
          <w:b/>
          <w:sz w:val="28"/>
          <w:szCs w:val="28"/>
        </w:rPr>
        <w:t xml:space="preserve"> therefore </w:t>
      </w:r>
      <w:r w:rsidR="00186865">
        <w:rPr>
          <w:b/>
          <w:sz w:val="28"/>
          <w:szCs w:val="28"/>
        </w:rPr>
        <w:t>reaffirmed</w:t>
      </w:r>
      <w:r w:rsidR="00B8093C">
        <w:rPr>
          <w:b/>
          <w:sz w:val="28"/>
          <w:szCs w:val="28"/>
        </w:rPr>
        <w:t xml:space="preserve"> </w:t>
      </w:r>
      <w:r w:rsidR="00186865">
        <w:rPr>
          <w:b/>
          <w:sz w:val="28"/>
          <w:szCs w:val="28"/>
        </w:rPr>
        <w:t>the decision as follows</w:t>
      </w:r>
      <w:r w:rsidR="002920B6">
        <w:rPr>
          <w:b/>
          <w:sz w:val="28"/>
          <w:szCs w:val="28"/>
        </w:rPr>
        <w:t>:</w:t>
      </w:r>
    </w:p>
    <w:p w:rsidR="00B8093C" w:rsidRDefault="002920B6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8B7396">
        <w:rPr>
          <w:b/>
          <w:sz w:val="28"/>
          <w:szCs w:val="28"/>
        </w:rPr>
        <w:t>hat there was a C</w:t>
      </w:r>
      <w:r w:rsidR="00B8093C">
        <w:rPr>
          <w:b/>
          <w:sz w:val="28"/>
          <w:szCs w:val="28"/>
        </w:rPr>
        <w:t>ommittee already put in place by it comprising</w:t>
      </w:r>
      <w:r w:rsidR="00186865">
        <w:rPr>
          <w:b/>
          <w:sz w:val="28"/>
          <w:szCs w:val="28"/>
        </w:rPr>
        <w:t xml:space="preserve"> </w:t>
      </w:r>
      <w:r w:rsidR="00B8093C">
        <w:rPr>
          <w:b/>
          <w:sz w:val="28"/>
          <w:szCs w:val="28"/>
        </w:rPr>
        <w:t>the following</w:t>
      </w:r>
      <w:r w:rsidR="00186865">
        <w:rPr>
          <w:b/>
          <w:sz w:val="28"/>
          <w:szCs w:val="28"/>
        </w:rPr>
        <w:t>: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Dr. A U. Mbah                         Chairman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Amb L.B.</w:t>
      </w:r>
      <w:r w:rsidR="00C36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Ekpebu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Professor A. Okunade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Professor E.O.Ayoola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Professor Oluyemisi Bamgbose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M.A.</w:t>
      </w:r>
      <w:r w:rsidR="00C36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Alatise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Professor E.O.Olapade-Olaopa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K.A.Davidson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 addition to these, Council approved that the Committee should include the following:</w:t>
      </w:r>
    </w:p>
    <w:p w:rsidR="00A42614" w:rsidRDefault="00A42614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Dr. Kemi Emina           (Co-Chair)</w:t>
      </w:r>
    </w:p>
    <w:p w:rsidR="00A42614" w:rsidRDefault="00A42614" w:rsidP="00A426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Dr. A. K. Aremu</w:t>
      </w:r>
    </w:p>
    <w:p w:rsidR="00186865" w:rsidRDefault="00186865" w:rsidP="00A426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Professor Lanre Olaniyan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One representative of each of the four staff unions in the University</w:t>
      </w:r>
      <w:r w:rsidR="00C36AD0">
        <w:rPr>
          <w:b/>
          <w:sz w:val="28"/>
          <w:szCs w:val="28"/>
        </w:rPr>
        <w:t>.</w:t>
      </w:r>
    </w:p>
    <w:p w:rsidR="00186865" w:rsidRDefault="00186865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PAY SLIPS</w:t>
      </w:r>
    </w:p>
    <w:p w:rsidR="00755A9A" w:rsidRDefault="00755A9A" w:rsidP="00755A9A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Bursar was mandated to take the following steps:</w:t>
      </w:r>
    </w:p>
    <w:p w:rsidR="00755A9A" w:rsidRDefault="00755A9A" w:rsidP="00755A9A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</w:p>
    <w:p w:rsidR="00755A9A" w:rsidRDefault="00755A9A" w:rsidP="00755A9A">
      <w:pPr>
        <w:spacing w:after="0" w:line="240" w:lineRule="auto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(i)</w:t>
      </w:r>
      <w:r>
        <w:rPr>
          <w:rFonts w:ascii="Tahoma" w:hAnsi="Tahoma" w:cs="Tahoma"/>
          <w:sz w:val="24"/>
          <w:szCs w:val="24"/>
        </w:rPr>
        <w:tab/>
        <w:t>To provide an interim pay slip for the months of January and February, 2017</w:t>
      </w:r>
      <w:r w:rsidR="00A42614">
        <w:rPr>
          <w:rFonts w:ascii="Tahoma" w:hAnsi="Tahoma" w:cs="Tahoma"/>
          <w:sz w:val="24"/>
          <w:szCs w:val="24"/>
        </w:rPr>
        <w:t xml:space="preserve"> reflecting the amount that was paid</w:t>
      </w:r>
    </w:p>
    <w:p w:rsidR="00755A9A" w:rsidRDefault="00755A9A" w:rsidP="00755A9A">
      <w:pPr>
        <w:spacing w:after="0" w:line="240" w:lineRule="auto"/>
        <w:ind w:left="2160" w:hanging="720"/>
        <w:rPr>
          <w:rFonts w:ascii="Tahoma" w:hAnsi="Tahoma" w:cs="Tahoma"/>
          <w:sz w:val="24"/>
          <w:szCs w:val="24"/>
        </w:rPr>
      </w:pPr>
    </w:p>
    <w:p w:rsidR="00755A9A" w:rsidRDefault="00755A9A" w:rsidP="00755A9A">
      <w:pPr>
        <w:spacing w:after="0" w:line="240" w:lineRule="auto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(ii)</w:t>
      </w:r>
      <w:r>
        <w:rPr>
          <w:rFonts w:ascii="Tahoma" w:hAnsi="Tahoma" w:cs="Tahoma"/>
          <w:sz w:val="24"/>
          <w:szCs w:val="24"/>
        </w:rPr>
        <w:tab/>
        <w:t>To provide an interim pay slip whenever there is short fall in the payment of the salary</w:t>
      </w:r>
    </w:p>
    <w:p w:rsidR="00032667" w:rsidRDefault="00032667" w:rsidP="00186865">
      <w:pPr>
        <w:ind w:left="360"/>
        <w:rPr>
          <w:b/>
          <w:sz w:val="28"/>
          <w:szCs w:val="28"/>
        </w:rPr>
      </w:pPr>
    </w:p>
    <w:p w:rsidR="002920B6" w:rsidRDefault="002920B6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 SHORTFALL IN PERSONNEL GRANTS</w:t>
      </w:r>
    </w:p>
    <w:p w:rsidR="002920B6" w:rsidRDefault="00A42614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</w:t>
      </w:r>
      <w:r w:rsidR="006F2030">
        <w:rPr>
          <w:b/>
          <w:sz w:val="28"/>
          <w:szCs w:val="28"/>
        </w:rPr>
        <w:t xml:space="preserve">uncil appealed that staff </w:t>
      </w:r>
      <w:r>
        <w:rPr>
          <w:b/>
          <w:sz w:val="28"/>
          <w:szCs w:val="28"/>
        </w:rPr>
        <w:t>continue to sh</w:t>
      </w:r>
      <w:r w:rsidR="006F2030">
        <w:rPr>
          <w:b/>
          <w:sz w:val="28"/>
          <w:szCs w:val="28"/>
        </w:rPr>
        <w:t>ow understanding on the matter, noting that payment is contingent on personnel grant releases from Federal Government.  However, management will continue to make effort to ensure full release of personnel grant.</w:t>
      </w:r>
      <w:r>
        <w:rPr>
          <w:b/>
          <w:sz w:val="28"/>
          <w:szCs w:val="28"/>
        </w:rPr>
        <w:t xml:space="preserve"> </w:t>
      </w:r>
    </w:p>
    <w:p w:rsidR="00D23A6F" w:rsidRDefault="00D23A6F" w:rsidP="00D23A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 STAFF SCHOOL</w:t>
      </w:r>
    </w:p>
    <w:p w:rsidR="00D23A6F" w:rsidRDefault="00D23A6F" w:rsidP="00D23A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 is not insensitive to the plight of the staff in </w:t>
      </w:r>
      <w:r w:rsidR="00032667">
        <w:rPr>
          <w:b/>
          <w:sz w:val="28"/>
          <w:szCs w:val="28"/>
        </w:rPr>
        <w:t>the Staff S</w:t>
      </w:r>
      <w:r>
        <w:rPr>
          <w:b/>
          <w:sz w:val="28"/>
          <w:szCs w:val="28"/>
        </w:rPr>
        <w:t xml:space="preserve">chool.  However, Council is constrained by the directive of the Federal Ministry of Education through Circular FME/TE/SS.IM/C.5/VOL.III/328 dated 20 January, </w:t>
      </w:r>
      <w:r>
        <w:rPr>
          <w:b/>
          <w:sz w:val="28"/>
          <w:szCs w:val="28"/>
        </w:rPr>
        <w:lastRenderedPageBreak/>
        <w:t xml:space="preserve">2017 as conveyed to all Nigerian Federal Universities by NUC </w:t>
      </w:r>
      <w:r w:rsidR="00032667">
        <w:rPr>
          <w:b/>
          <w:sz w:val="28"/>
          <w:szCs w:val="28"/>
        </w:rPr>
        <w:t>through C</w:t>
      </w:r>
      <w:r>
        <w:rPr>
          <w:b/>
          <w:sz w:val="28"/>
          <w:szCs w:val="28"/>
        </w:rPr>
        <w:t>ircular Ref.NUC/ES/138/VOL.62/33 dated 3 February, 2017 which states thus:</w:t>
      </w:r>
    </w:p>
    <w:p w:rsidR="00D23A6F" w:rsidRDefault="00D23A6F" w:rsidP="00D23A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‘’</w:t>
      </w:r>
      <w:r w:rsidR="00032667">
        <w:rPr>
          <w:b/>
          <w:sz w:val="28"/>
          <w:szCs w:val="28"/>
        </w:rPr>
        <w:t>Vice C</w:t>
      </w:r>
      <w:r>
        <w:rPr>
          <w:b/>
          <w:sz w:val="28"/>
          <w:szCs w:val="28"/>
        </w:rPr>
        <w:t>hancellors of all Federal Universities are requested to stay further action on the matter pending government’s final pronouncements on the issue’’</w:t>
      </w:r>
    </w:p>
    <w:p w:rsidR="000F5034" w:rsidRDefault="000F5034" w:rsidP="000F5034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  <w:u w:val="single"/>
        </w:rPr>
        <w:t>Pension’s Deduction</w:t>
      </w:r>
    </w:p>
    <w:p w:rsidR="000F5034" w:rsidRDefault="000F5034" w:rsidP="000F5034">
      <w:pPr>
        <w:spacing w:after="0" w:line="240" w:lineRule="auto"/>
        <w:ind w:firstLine="72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F5034" w:rsidRPr="00BA0DE0" w:rsidRDefault="000F5034" w:rsidP="000F5034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</w:rPr>
      </w:pPr>
      <w:r w:rsidRPr="00BA0DE0">
        <w:rPr>
          <w:rFonts w:ascii="Tahoma" w:hAnsi="Tahoma" w:cs="Tahoma"/>
          <w:i/>
          <w:sz w:val="24"/>
          <w:szCs w:val="24"/>
        </w:rPr>
        <w:t>Council reaffirmed that its earlier deci</w:t>
      </w:r>
      <w:r w:rsidR="00032667">
        <w:rPr>
          <w:rFonts w:ascii="Tahoma" w:hAnsi="Tahoma" w:cs="Tahoma"/>
          <w:i/>
          <w:sz w:val="24"/>
          <w:szCs w:val="24"/>
        </w:rPr>
        <w:t>sion on the composition of the C</w:t>
      </w:r>
      <w:r w:rsidRPr="00BA0DE0">
        <w:rPr>
          <w:rFonts w:ascii="Tahoma" w:hAnsi="Tahoma" w:cs="Tahoma"/>
          <w:i/>
          <w:sz w:val="24"/>
          <w:szCs w:val="24"/>
        </w:rPr>
        <w:t>ommittee comprising the following:</w:t>
      </w:r>
    </w:p>
    <w:p w:rsidR="000F5034" w:rsidRDefault="000F5034" w:rsidP="000F5034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F5034" w:rsidRDefault="000F5034" w:rsidP="000F503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F5034" w:rsidRDefault="000F5034" w:rsidP="000F503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F5034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23A6F">
        <w:rPr>
          <w:rFonts w:ascii="Tahoma" w:hAnsi="Tahoma" w:cs="Tahoma"/>
          <w:sz w:val="24"/>
          <w:szCs w:val="24"/>
        </w:rPr>
        <w:t>Chairman and Secretary of ASUU</w:t>
      </w:r>
    </w:p>
    <w:p w:rsidR="000F5034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23A6F">
        <w:rPr>
          <w:rFonts w:ascii="Tahoma" w:hAnsi="Tahoma" w:cs="Tahoma"/>
          <w:sz w:val="24"/>
          <w:szCs w:val="24"/>
        </w:rPr>
        <w:t xml:space="preserve">Chairman and Secretary of </w:t>
      </w:r>
      <w:r>
        <w:rPr>
          <w:rFonts w:ascii="Tahoma" w:hAnsi="Tahoma" w:cs="Tahoma"/>
          <w:sz w:val="24"/>
          <w:szCs w:val="24"/>
        </w:rPr>
        <w:t>SSANU</w:t>
      </w:r>
    </w:p>
    <w:p w:rsidR="000F5034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23A6F">
        <w:rPr>
          <w:rFonts w:ascii="Tahoma" w:hAnsi="Tahoma" w:cs="Tahoma"/>
          <w:sz w:val="24"/>
          <w:szCs w:val="24"/>
        </w:rPr>
        <w:t xml:space="preserve">Chairman and Secretary of </w:t>
      </w:r>
      <w:r>
        <w:rPr>
          <w:rFonts w:ascii="Tahoma" w:hAnsi="Tahoma" w:cs="Tahoma"/>
          <w:sz w:val="24"/>
          <w:szCs w:val="24"/>
        </w:rPr>
        <w:t>NAAT</w:t>
      </w:r>
    </w:p>
    <w:p w:rsidR="000F5034" w:rsidRPr="00D23A6F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23A6F">
        <w:rPr>
          <w:rFonts w:ascii="Tahoma" w:hAnsi="Tahoma" w:cs="Tahoma"/>
          <w:sz w:val="24"/>
          <w:szCs w:val="24"/>
        </w:rPr>
        <w:t xml:space="preserve">Chairman and Secretary of </w:t>
      </w:r>
      <w:r>
        <w:rPr>
          <w:rFonts w:ascii="Tahoma" w:hAnsi="Tahoma" w:cs="Tahoma"/>
          <w:sz w:val="24"/>
          <w:szCs w:val="24"/>
        </w:rPr>
        <w:t>NASU</w:t>
      </w:r>
    </w:p>
    <w:p w:rsidR="000F5034" w:rsidRPr="00D23A6F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representative from Bursary Dept</w:t>
      </w:r>
    </w:p>
    <w:p w:rsidR="000F5034" w:rsidRPr="00D23A6F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representative from Internal Audit unit</w:t>
      </w:r>
    </w:p>
    <w:p w:rsidR="000F5034" w:rsidRPr="00D23A6F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representatives from Establishments (AS and NTS)</w:t>
      </w:r>
    </w:p>
    <w:p w:rsidR="000F5034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representative from Finance Dept of College of Medicine</w:t>
      </w:r>
    </w:p>
    <w:p w:rsidR="000F5034" w:rsidRPr="00D23A6F" w:rsidRDefault="000F5034" w:rsidP="000F50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(PG school) should serve as the coordinator and member</w:t>
      </w:r>
    </w:p>
    <w:p w:rsidR="000F5034" w:rsidRDefault="000F5034" w:rsidP="000F5034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F5034" w:rsidRDefault="000F5034" w:rsidP="000F5034">
      <w:pPr>
        <w:spacing w:after="0" w:line="240" w:lineRule="auto"/>
        <w:ind w:left="1440" w:hanging="72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  <w:u w:val="single"/>
        </w:rPr>
        <w:t>Terms of Reference</w:t>
      </w:r>
    </w:p>
    <w:p w:rsidR="000F5034" w:rsidRDefault="000F5034" w:rsidP="000F5034">
      <w:pPr>
        <w:spacing w:after="0" w:line="240" w:lineRule="auto"/>
        <w:ind w:left="1440" w:hanging="72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F5034" w:rsidRDefault="000F5034" w:rsidP="000F5034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EF62EA"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sz w:val="24"/>
          <w:szCs w:val="24"/>
        </w:rPr>
        <w:t>To visit relevant agencies in the Federal Capital Territory, Abuja for verification of actual pension being deducted.  The Administration should fully facilitate the trip.</w:t>
      </w:r>
    </w:p>
    <w:p w:rsidR="000F5034" w:rsidRDefault="000F5034" w:rsidP="000F5034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</w:p>
    <w:p w:rsidR="00032667" w:rsidRDefault="000F5034" w:rsidP="000F5034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EF62EA">
        <w:rPr>
          <w:rFonts w:ascii="Tahoma" w:hAnsi="Tahoma" w:cs="Tahoma"/>
          <w:sz w:val="24"/>
          <w:szCs w:val="24"/>
        </w:rPr>
        <w:t xml:space="preserve">2.  </w:t>
      </w:r>
      <w:r>
        <w:rPr>
          <w:rFonts w:ascii="Tahoma" w:hAnsi="Tahoma" w:cs="Tahoma"/>
          <w:sz w:val="24"/>
          <w:szCs w:val="24"/>
        </w:rPr>
        <w:t>Any other issue that would help the university in the resolution of the problem</w:t>
      </w:r>
      <w:r w:rsidR="00032667">
        <w:rPr>
          <w:rFonts w:ascii="Tahoma" w:hAnsi="Tahoma" w:cs="Tahoma"/>
          <w:sz w:val="24"/>
          <w:szCs w:val="24"/>
        </w:rPr>
        <w:t>.</w:t>
      </w:r>
    </w:p>
    <w:p w:rsidR="00032667" w:rsidRDefault="00032667" w:rsidP="000F5034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</w:p>
    <w:p w:rsidR="00032667" w:rsidRDefault="00032667" w:rsidP="00EF62EA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0F5034">
        <w:rPr>
          <w:rFonts w:ascii="Tahoma" w:hAnsi="Tahoma" w:cs="Tahoma"/>
          <w:sz w:val="24"/>
          <w:szCs w:val="24"/>
        </w:rPr>
        <w:t xml:space="preserve"> The committee should submit its findings within four </w:t>
      </w:r>
      <w:r w:rsidR="009A3922">
        <w:rPr>
          <w:rFonts w:ascii="Tahoma" w:hAnsi="Tahoma" w:cs="Tahoma"/>
          <w:sz w:val="24"/>
          <w:szCs w:val="24"/>
        </w:rPr>
        <w:t xml:space="preserve">weeks after </w:t>
      </w:r>
      <w:r w:rsidR="000F5034">
        <w:rPr>
          <w:rFonts w:ascii="Tahoma" w:hAnsi="Tahoma" w:cs="Tahoma"/>
          <w:sz w:val="24"/>
          <w:szCs w:val="24"/>
        </w:rPr>
        <w:t>completion</w:t>
      </w:r>
    </w:p>
    <w:p w:rsidR="00032667" w:rsidRDefault="00032667" w:rsidP="00EF62EA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</w:p>
    <w:p w:rsidR="00EF62EA" w:rsidRDefault="00032667" w:rsidP="00EF62EA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EF62EA">
        <w:rPr>
          <w:rFonts w:ascii="Tahoma" w:hAnsi="Tahoma" w:cs="Tahoma"/>
          <w:sz w:val="24"/>
          <w:szCs w:val="24"/>
        </w:rPr>
        <w:t xml:space="preserve"> Without prejudice to the above, council welcomes suggestions from all the unions and other stakeholders</w:t>
      </w:r>
    </w:p>
    <w:p w:rsidR="00EF62EA" w:rsidRDefault="00EF62EA" w:rsidP="000F5034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</w:p>
    <w:p w:rsidR="000F5034" w:rsidRDefault="000F5034" w:rsidP="00D23A6F">
      <w:pPr>
        <w:ind w:left="360"/>
        <w:rPr>
          <w:b/>
          <w:sz w:val="28"/>
          <w:szCs w:val="28"/>
        </w:rPr>
      </w:pPr>
    </w:p>
    <w:p w:rsidR="00032667" w:rsidRDefault="00032667" w:rsidP="00D23A6F">
      <w:pPr>
        <w:ind w:left="360"/>
        <w:rPr>
          <w:b/>
          <w:sz w:val="28"/>
          <w:szCs w:val="28"/>
        </w:rPr>
      </w:pPr>
    </w:p>
    <w:p w:rsidR="00D23A6F" w:rsidRDefault="00D23A6F" w:rsidP="00186865">
      <w:pPr>
        <w:ind w:left="360"/>
        <w:rPr>
          <w:b/>
          <w:sz w:val="28"/>
          <w:szCs w:val="28"/>
        </w:rPr>
      </w:pPr>
    </w:p>
    <w:p w:rsidR="002920B6" w:rsidRDefault="000F5034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920B6">
        <w:rPr>
          <w:b/>
          <w:sz w:val="28"/>
          <w:szCs w:val="28"/>
        </w:rPr>
        <w:t xml:space="preserve">  SCHEME OF SERVICE AND DELAYED PROMOTIONS EXERCISE</w:t>
      </w:r>
    </w:p>
    <w:p w:rsidR="002920B6" w:rsidRPr="000F5034" w:rsidRDefault="002920B6" w:rsidP="00186865">
      <w:pPr>
        <w:ind w:left="360"/>
        <w:rPr>
          <w:sz w:val="28"/>
          <w:szCs w:val="28"/>
        </w:rPr>
      </w:pPr>
      <w:r w:rsidRPr="000F5034">
        <w:rPr>
          <w:sz w:val="28"/>
          <w:szCs w:val="28"/>
        </w:rPr>
        <w:t>Council approved that the Committee on Career structure should meet as soon as the strike is over.  Thereafter, the 2016 Promotions exercise should commence</w:t>
      </w:r>
      <w:r w:rsidR="00E41D49">
        <w:rPr>
          <w:sz w:val="28"/>
          <w:szCs w:val="28"/>
        </w:rPr>
        <w:t>.</w:t>
      </w:r>
    </w:p>
    <w:p w:rsidR="002920B6" w:rsidRDefault="002920B6" w:rsidP="000F5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 also </w:t>
      </w:r>
      <w:r w:rsidR="000F5034">
        <w:rPr>
          <w:b/>
          <w:sz w:val="28"/>
          <w:szCs w:val="28"/>
        </w:rPr>
        <w:t>reaffirmed its decision on the followings:</w:t>
      </w:r>
    </w:p>
    <w:p w:rsidR="002920B6" w:rsidRDefault="009A3922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2920B6">
        <w:rPr>
          <w:b/>
          <w:sz w:val="28"/>
          <w:szCs w:val="28"/>
        </w:rPr>
        <w:t>STAFF AUDIT</w:t>
      </w:r>
    </w:p>
    <w:p w:rsidR="002920B6" w:rsidRDefault="002920B6" w:rsidP="001868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Committee was set up </w:t>
      </w:r>
      <w:r w:rsidR="00096F92">
        <w:rPr>
          <w:b/>
          <w:sz w:val="28"/>
          <w:szCs w:val="28"/>
        </w:rPr>
        <w:t>comprising the following:</w:t>
      </w:r>
    </w:p>
    <w:p w:rsidR="00096F92" w:rsidRDefault="00755A9A" w:rsidP="00096F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96F92">
        <w:rPr>
          <w:rFonts w:ascii="Tahoma" w:hAnsi="Tahoma" w:cs="Tahoma"/>
          <w:sz w:val="24"/>
          <w:szCs w:val="24"/>
        </w:rPr>
        <w:tab/>
        <w:t>(a)</w:t>
      </w:r>
      <w:r w:rsidR="00096F92">
        <w:rPr>
          <w:rFonts w:ascii="Tahoma" w:hAnsi="Tahoma" w:cs="Tahoma"/>
          <w:sz w:val="24"/>
          <w:szCs w:val="24"/>
        </w:rPr>
        <w:tab/>
        <w:t xml:space="preserve">Dr. Kemi Emina </w:t>
      </w:r>
      <w:r w:rsidR="00096F92">
        <w:rPr>
          <w:rFonts w:ascii="Tahoma" w:hAnsi="Tahoma" w:cs="Tahoma"/>
          <w:sz w:val="24"/>
          <w:szCs w:val="24"/>
        </w:rPr>
        <w:tab/>
        <w:t>-</w:t>
      </w:r>
      <w:r w:rsidR="00096F92">
        <w:rPr>
          <w:rFonts w:ascii="Tahoma" w:hAnsi="Tahoma" w:cs="Tahoma"/>
          <w:sz w:val="24"/>
          <w:szCs w:val="24"/>
        </w:rPr>
        <w:tab/>
        <w:t>Chairman/Convener</w:t>
      </w:r>
    </w:p>
    <w:p w:rsidR="00EF62EA" w:rsidRDefault="00EF62EA" w:rsidP="00096F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F62EA" w:rsidRDefault="00EF62EA" w:rsidP="00EF62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representative</w:t>
      </w:r>
      <w:r w:rsidRPr="00D23A6F">
        <w:rPr>
          <w:rFonts w:ascii="Tahoma" w:hAnsi="Tahoma" w:cs="Tahoma"/>
          <w:sz w:val="24"/>
          <w:szCs w:val="24"/>
        </w:rPr>
        <w:t xml:space="preserve"> of ASUU</w:t>
      </w:r>
    </w:p>
    <w:p w:rsidR="00EF62EA" w:rsidRDefault="00EF62EA" w:rsidP="00EF62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representative</w:t>
      </w:r>
      <w:r w:rsidRPr="00D23A6F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>SSANU</w:t>
      </w:r>
    </w:p>
    <w:p w:rsidR="00EF62EA" w:rsidRDefault="00EF62EA" w:rsidP="00EF62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representative</w:t>
      </w:r>
      <w:r w:rsidRPr="00D23A6F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>NAAT</w:t>
      </w:r>
    </w:p>
    <w:p w:rsidR="00EF62EA" w:rsidRPr="00D23A6F" w:rsidRDefault="00EF62EA" w:rsidP="00EF62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representative</w:t>
      </w:r>
      <w:r w:rsidRPr="00D23A6F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>NASU</w:t>
      </w:r>
    </w:p>
    <w:p w:rsidR="00EF62EA" w:rsidRPr="00D23A6F" w:rsidRDefault="00EF62EA" w:rsidP="00EF62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representative from Bursary Dept</w:t>
      </w:r>
    </w:p>
    <w:p w:rsidR="00EF62EA" w:rsidRPr="00D23A6F" w:rsidRDefault="00EF62EA" w:rsidP="00EF62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representative from Internal Audit unit</w:t>
      </w:r>
    </w:p>
    <w:p w:rsidR="00EF62EA" w:rsidRPr="00D23A6F" w:rsidRDefault="00EF62EA" w:rsidP="00EF62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representatives from Establishments (AS and NTS)</w:t>
      </w:r>
    </w:p>
    <w:p w:rsidR="00EF62EA" w:rsidRDefault="00EF62EA" w:rsidP="00EF62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representative from Personnel Dept of College of Medicine</w:t>
      </w:r>
    </w:p>
    <w:p w:rsidR="00096F92" w:rsidRDefault="00096F92" w:rsidP="00096F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96F92" w:rsidRDefault="00096F92" w:rsidP="00EF62E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F62EA">
        <w:rPr>
          <w:rFonts w:ascii="Tahoma" w:hAnsi="Tahoma" w:cs="Tahoma"/>
          <w:sz w:val="24"/>
          <w:szCs w:val="24"/>
        </w:rPr>
        <w:t xml:space="preserve"> </w:t>
      </w:r>
    </w:p>
    <w:p w:rsidR="00096F92" w:rsidRDefault="00096F92" w:rsidP="00096F92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i/>
          <w:sz w:val="24"/>
          <w:szCs w:val="24"/>
          <w:u w:val="single"/>
        </w:rPr>
        <w:t>Terms of Reference</w:t>
      </w:r>
    </w:p>
    <w:p w:rsidR="00096F92" w:rsidRDefault="00096F92" w:rsidP="00096F92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6F92" w:rsidRDefault="00096F92" w:rsidP="00096F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 find out the following:</w:t>
      </w:r>
    </w:p>
    <w:p w:rsidR="00096F92" w:rsidRDefault="00096F92" w:rsidP="00096F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96F92" w:rsidRDefault="00096F92" w:rsidP="00096F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Actual Staff strength of the University</w:t>
      </w:r>
    </w:p>
    <w:p w:rsidR="00096F92" w:rsidRDefault="00096F92" w:rsidP="00096F92">
      <w:pPr>
        <w:pStyle w:val="ListParagraph"/>
        <w:spacing w:after="0" w:line="240" w:lineRule="auto"/>
        <w:ind w:left="2160"/>
        <w:jc w:val="both"/>
        <w:rPr>
          <w:rFonts w:ascii="Tahoma" w:hAnsi="Tahoma" w:cs="Tahoma"/>
          <w:sz w:val="24"/>
          <w:szCs w:val="24"/>
        </w:rPr>
      </w:pPr>
    </w:p>
    <w:p w:rsidR="00096F92" w:rsidRDefault="00096F92" w:rsidP="00096F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Salary Level/Grade</w:t>
      </w:r>
    </w:p>
    <w:p w:rsidR="00096F92" w:rsidRDefault="00096F92" w:rsidP="00096F92">
      <w:pPr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</w:p>
    <w:p w:rsidR="00096F92" w:rsidRDefault="00096F92" w:rsidP="00096F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Each Staff designation and location</w:t>
      </w:r>
    </w:p>
    <w:p w:rsidR="00096F92" w:rsidRDefault="00096F92" w:rsidP="00096F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096F92" w:rsidRPr="00B74420" w:rsidRDefault="00096F92" w:rsidP="00096F92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The Committee is expected to submit its report within two weeks.</w:t>
      </w:r>
    </w:p>
    <w:p w:rsidR="00096F92" w:rsidRPr="00B74420" w:rsidRDefault="00096F92" w:rsidP="00096F9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96F92" w:rsidRDefault="00096F92" w:rsidP="00096F9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096F92" w:rsidRDefault="009A3922" w:rsidP="00096F92">
      <w:pPr>
        <w:spacing w:after="0" w:line="240" w:lineRule="auto"/>
        <w:ind w:left="1440" w:hanging="720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8.</w:t>
      </w:r>
      <w:r w:rsidR="00096F92">
        <w:rPr>
          <w:rFonts w:ascii="Tahoma" w:hAnsi="Tahoma" w:cs="Tahoma"/>
          <w:sz w:val="24"/>
          <w:szCs w:val="24"/>
        </w:rPr>
        <w:tab/>
      </w:r>
      <w:r w:rsidR="00096F92">
        <w:rPr>
          <w:rFonts w:ascii="Tahoma" w:hAnsi="Tahoma" w:cs="Tahoma"/>
          <w:b/>
          <w:i/>
          <w:sz w:val="24"/>
          <w:szCs w:val="24"/>
          <w:u w:val="single"/>
        </w:rPr>
        <w:t>University Budget</w:t>
      </w:r>
    </w:p>
    <w:p w:rsidR="00096F92" w:rsidRDefault="00096F92" w:rsidP="00096F92">
      <w:pPr>
        <w:spacing w:after="0" w:line="240" w:lineRule="auto"/>
        <w:ind w:left="1440" w:hanging="7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6F92" w:rsidRDefault="00096F92" w:rsidP="00096F92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The Vice-Chancellor was mandated to make the budget available to all Unions in the University.</w:t>
      </w:r>
    </w:p>
    <w:p w:rsidR="00096F92" w:rsidRDefault="00096F92" w:rsidP="00096F92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</w:p>
    <w:p w:rsidR="000F5034" w:rsidRDefault="000F5034" w:rsidP="00096F92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:rsidR="00096F92" w:rsidRDefault="00096F92" w:rsidP="00096F92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</w:p>
    <w:p w:rsidR="00096F92" w:rsidRDefault="009A3922" w:rsidP="00096F92">
      <w:pPr>
        <w:spacing w:after="0" w:line="240" w:lineRule="auto"/>
        <w:ind w:left="1440" w:hanging="720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9.</w:t>
      </w:r>
      <w:r w:rsidR="00096F92">
        <w:rPr>
          <w:rFonts w:ascii="Tahoma" w:hAnsi="Tahoma" w:cs="Tahoma"/>
          <w:sz w:val="24"/>
          <w:szCs w:val="24"/>
        </w:rPr>
        <w:tab/>
      </w:r>
      <w:r w:rsidR="00096F92">
        <w:rPr>
          <w:rFonts w:ascii="Tahoma" w:hAnsi="Tahoma" w:cs="Tahoma"/>
          <w:b/>
          <w:i/>
          <w:sz w:val="24"/>
          <w:szCs w:val="24"/>
          <w:u w:val="single"/>
        </w:rPr>
        <w:t>Report of Professor E.O. Ogunkola’s Committee on Contributory Pension Scheme</w:t>
      </w:r>
    </w:p>
    <w:p w:rsidR="009322F8" w:rsidRDefault="00EF62EA" w:rsidP="00EF62EA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</w:p>
    <w:p w:rsidR="00EF62EA" w:rsidRDefault="00EF62EA" w:rsidP="009322F8">
      <w:pPr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From available records the university has not been deducting contributory pensions locally.  However, the proposed trip to Abuja will clarify the issue. </w:t>
      </w:r>
    </w:p>
    <w:p w:rsidR="00EF62EA" w:rsidRDefault="00EF62EA" w:rsidP="00096F92">
      <w:pPr>
        <w:spacing w:after="0" w:line="240" w:lineRule="auto"/>
        <w:ind w:left="1440" w:hanging="720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6F92" w:rsidRDefault="00096F92" w:rsidP="00096F92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21E78">
        <w:rPr>
          <w:rFonts w:ascii="Tahoma" w:hAnsi="Tahoma" w:cs="Tahoma"/>
          <w:sz w:val="24"/>
          <w:szCs w:val="24"/>
        </w:rPr>
        <w:t xml:space="preserve"> </w:t>
      </w:r>
    </w:p>
    <w:p w:rsidR="00096F92" w:rsidRDefault="001E0CE2" w:rsidP="00096F92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  <w:t>10.</w:t>
      </w:r>
      <w:r w:rsidR="00096F92">
        <w:rPr>
          <w:rFonts w:ascii="Tahoma" w:hAnsi="Tahoma" w:cs="Tahoma"/>
          <w:sz w:val="24"/>
          <w:szCs w:val="24"/>
        </w:rPr>
        <w:tab/>
      </w:r>
      <w:r w:rsidR="00096F92">
        <w:rPr>
          <w:rFonts w:ascii="Tahoma" w:hAnsi="Tahoma" w:cs="Tahoma"/>
          <w:b/>
          <w:i/>
          <w:sz w:val="24"/>
          <w:szCs w:val="24"/>
          <w:u w:val="single"/>
        </w:rPr>
        <w:t>Promotions Arrears</w:t>
      </w:r>
    </w:p>
    <w:p w:rsidR="00096F92" w:rsidRDefault="00096F92" w:rsidP="00096F92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6F92" w:rsidRDefault="00096F92" w:rsidP="00096F92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Administration was mandated to put more pressure on the Federal Government to ensure the release of the promotions arrears.</w:t>
      </w:r>
    </w:p>
    <w:p w:rsidR="00096F92" w:rsidRDefault="00096F92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96F92" w:rsidRDefault="001E0CE2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21E78">
        <w:rPr>
          <w:rFonts w:ascii="Tahoma" w:hAnsi="Tahoma" w:cs="Tahoma"/>
          <w:sz w:val="24"/>
          <w:szCs w:val="24"/>
        </w:rPr>
        <w:t xml:space="preserve"> </w:t>
      </w:r>
    </w:p>
    <w:p w:rsidR="00096F92" w:rsidRDefault="00032667" w:rsidP="00096F92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  <w:t>11</w:t>
      </w:r>
      <w:r w:rsidR="001E0CE2">
        <w:rPr>
          <w:rFonts w:ascii="Tahoma" w:hAnsi="Tahoma" w:cs="Tahoma"/>
          <w:sz w:val="24"/>
          <w:szCs w:val="24"/>
        </w:rPr>
        <w:t>.</w:t>
      </w:r>
      <w:r w:rsidR="00096F92">
        <w:rPr>
          <w:rFonts w:ascii="Tahoma" w:hAnsi="Tahoma" w:cs="Tahoma"/>
          <w:sz w:val="24"/>
          <w:szCs w:val="24"/>
        </w:rPr>
        <w:tab/>
      </w:r>
      <w:r w:rsidR="00096F92">
        <w:rPr>
          <w:rFonts w:ascii="Tahoma" w:hAnsi="Tahoma" w:cs="Tahoma"/>
          <w:b/>
          <w:i/>
          <w:sz w:val="24"/>
          <w:szCs w:val="24"/>
          <w:u w:val="single"/>
        </w:rPr>
        <w:t>On Going Strike</w:t>
      </w:r>
    </w:p>
    <w:p w:rsidR="00096F92" w:rsidRDefault="00096F92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807" w:rsidRDefault="00121E78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</w:t>
      </w:r>
      <w:r w:rsidR="00096F92">
        <w:rPr>
          <w:rFonts w:ascii="Tahoma" w:hAnsi="Tahoma" w:cs="Tahoma"/>
          <w:sz w:val="24"/>
          <w:szCs w:val="24"/>
        </w:rPr>
        <w:t xml:space="preserve">rising from the above </w:t>
      </w:r>
      <w:r>
        <w:rPr>
          <w:rFonts w:ascii="Tahoma" w:hAnsi="Tahoma" w:cs="Tahoma"/>
          <w:sz w:val="24"/>
          <w:szCs w:val="24"/>
        </w:rPr>
        <w:t xml:space="preserve">decisions, Council reiterates its appeal to the staff </w:t>
      </w:r>
      <w:r w:rsidR="00DF2807">
        <w:rPr>
          <w:rFonts w:ascii="Tahoma" w:hAnsi="Tahoma" w:cs="Tahoma"/>
          <w:sz w:val="24"/>
          <w:szCs w:val="24"/>
        </w:rPr>
        <w:t xml:space="preserve">          </w:t>
      </w:r>
    </w:p>
    <w:p w:rsidR="00096F92" w:rsidRDefault="00DF2807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r w:rsidR="00121E78">
        <w:rPr>
          <w:rFonts w:ascii="Tahoma" w:hAnsi="Tahoma" w:cs="Tahoma"/>
          <w:sz w:val="24"/>
          <w:szCs w:val="24"/>
        </w:rPr>
        <w:t xml:space="preserve">Unions to suspend the </w:t>
      </w:r>
      <w:r w:rsidR="00096F92">
        <w:rPr>
          <w:rFonts w:ascii="Tahoma" w:hAnsi="Tahoma" w:cs="Tahoma"/>
          <w:sz w:val="24"/>
          <w:szCs w:val="24"/>
        </w:rPr>
        <w:t>on</w:t>
      </w:r>
      <w:r w:rsidR="009322F8">
        <w:rPr>
          <w:rFonts w:ascii="Tahoma" w:hAnsi="Tahoma" w:cs="Tahoma"/>
          <w:sz w:val="24"/>
          <w:szCs w:val="24"/>
        </w:rPr>
        <w:t xml:space="preserve"> </w:t>
      </w:r>
      <w:r w:rsidR="00096F92">
        <w:rPr>
          <w:rFonts w:ascii="Tahoma" w:hAnsi="Tahoma" w:cs="Tahoma"/>
          <w:sz w:val="24"/>
          <w:szCs w:val="24"/>
        </w:rPr>
        <w:t>going strike action.</w:t>
      </w:r>
    </w:p>
    <w:p w:rsidR="00121E78" w:rsidRDefault="00121E78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1E78" w:rsidRDefault="00121E78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1E78" w:rsidRDefault="00121E78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21E78" w:rsidRDefault="00DF2807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Dr. Umar Musa Mustapha</w:t>
      </w:r>
    </w:p>
    <w:p w:rsidR="00121E78" w:rsidRDefault="00DF2807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(Pro-Chancellor and </w:t>
      </w:r>
      <w:r w:rsidR="00121E78">
        <w:rPr>
          <w:rFonts w:ascii="Tahoma" w:hAnsi="Tahoma" w:cs="Tahoma"/>
          <w:sz w:val="24"/>
          <w:szCs w:val="24"/>
        </w:rPr>
        <w:t>Chairman</w:t>
      </w:r>
      <w:r>
        <w:rPr>
          <w:rFonts w:ascii="Tahoma" w:hAnsi="Tahoma" w:cs="Tahoma"/>
          <w:sz w:val="24"/>
          <w:szCs w:val="24"/>
        </w:rPr>
        <w:t xml:space="preserve"> of Council)</w:t>
      </w:r>
    </w:p>
    <w:p w:rsidR="00096F92" w:rsidRDefault="00096F92" w:rsidP="00096F92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96F92" w:rsidSect="00560A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89" w:rsidRDefault="00156989" w:rsidP="00DF2807">
      <w:pPr>
        <w:spacing w:after="0" w:line="240" w:lineRule="auto"/>
      </w:pPr>
      <w:r>
        <w:separator/>
      </w:r>
    </w:p>
  </w:endnote>
  <w:endnote w:type="continuationSeparator" w:id="1">
    <w:p w:rsidR="00156989" w:rsidRDefault="00156989" w:rsidP="00DF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266638"/>
      <w:docPartObj>
        <w:docPartGallery w:val="Page Numbers (Bottom of Page)"/>
        <w:docPartUnique/>
      </w:docPartObj>
    </w:sdtPr>
    <w:sdtContent>
      <w:p w:rsidR="00DF2807" w:rsidRDefault="00814B5D">
        <w:pPr>
          <w:pStyle w:val="Footer"/>
          <w:jc w:val="center"/>
        </w:pPr>
        <w:fldSimple w:instr=" PAGE   \* MERGEFORMAT ">
          <w:r w:rsidR="00A85DDA">
            <w:rPr>
              <w:noProof/>
            </w:rPr>
            <w:t>5</w:t>
          </w:r>
        </w:fldSimple>
      </w:p>
    </w:sdtContent>
  </w:sdt>
  <w:p w:rsidR="00DF2807" w:rsidRDefault="00DF2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89" w:rsidRDefault="00156989" w:rsidP="00DF2807">
      <w:pPr>
        <w:spacing w:after="0" w:line="240" w:lineRule="auto"/>
      </w:pPr>
      <w:r>
        <w:separator/>
      </w:r>
    </w:p>
  </w:footnote>
  <w:footnote w:type="continuationSeparator" w:id="1">
    <w:p w:rsidR="00156989" w:rsidRDefault="00156989" w:rsidP="00DF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478"/>
    <w:multiLevelType w:val="hybridMultilevel"/>
    <w:tmpl w:val="AC1A130A"/>
    <w:lvl w:ilvl="0" w:tplc="888035F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555B01"/>
    <w:multiLevelType w:val="hybridMultilevel"/>
    <w:tmpl w:val="AC1A130A"/>
    <w:lvl w:ilvl="0" w:tplc="888035F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7A4E76"/>
    <w:multiLevelType w:val="hybridMultilevel"/>
    <w:tmpl w:val="97923BD6"/>
    <w:lvl w:ilvl="0" w:tplc="443AEA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66591E"/>
    <w:multiLevelType w:val="hybridMultilevel"/>
    <w:tmpl w:val="8752D5BA"/>
    <w:lvl w:ilvl="0" w:tplc="11789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93C"/>
    <w:rsid w:val="00032667"/>
    <w:rsid w:val="00096F92"/>
    <w:rsid w:val="000F5034"/>
    <w:rsid w:val="00121E78"/>
    <w:rsid w:val="00156989"/>
    <w:rsid w:val="00186865"/>
    <w:rsid w:val="001E0CE2"/>
    <w:rsid w:val="00253BA8"/>
    <w:rsid w:val="002920B6"/>
    <w:rsid w:val="00405A6B"/>
    <w:rsid w:val="004303D1"/>
    <w:rsid w:val="004D1AC7"/>
    <w:rsid w:val="00560AC2"/>
    <w:rsid w:val="005D38D5"/>
    <w:rsid w:val="006966C8"/>
    <w:rsid w:val="006F2030"/>
    <w:rsid w:val="00755A9A"/>
    <w:rsid w:val="00814B5D"/>
    <w:rsid w:val="008B7396"/>
    <w:rsid w:val="009322F8"/>
    <w:rsid w:val="009A2074"/>
    <w:rsid w:val="009A3922"/>
    <w:rsid w:val="00A00A8D"/>
    <w:rsid w:val="00A42614"/>
    <w:rsid w:val="00A85DDA"/>
    <w:rsid w:val="00B8093C"/>
    <w:rsid w:val="00BA0DE0"/>
    <w:rsid w:val="00C36AD0"/>
    <w:rsid w:val="00D23A6F"/>
    <w:rsid w:val="00DF2807"/>
    <w:rsid w:val="00E41D49"/>
    <w:rsid w:val="00EF62EA"/>
    <w:rsid w:val="00FA7C97"/>
    <w:rsid w:val="00FB572C"/>
    <w:rsid w:val="00FC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807"/>
  </w:style>
  <w:style w:type="paragraph" w:styleId="Footer">
    <w:name w:val="footer"/>
    <w:basedOn w:val="Normal"/>
    <w:link w:val="FooterChar"/>
    <w:uiPriority w:val="99"/>
    <w:unhideWhenUsed/>
    <w:rsid w:val="00DF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STV</cp:lastModifiedBy>
  <cp:revision>2</cp:revision>
  <cp:lastPrinted>2017-03-17T19:57:00Z</cp:lastPrinted>
  <dcterms:created xsi:type="dcterms:W3CDTF">2017-03-20T09:12:00Z</dcterms:created>
  <dcterms:modified xsi:type="dcterms:W3CDTF">2017-03-20T09:12:00Z</dcterms:modified>
</cp:coreProperties>
</file>